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55" w:rsidRDefault="005D27E8">
      <w:pPr>
        <w:spacing w:after="0"/>
        <w:ind w:left="0" w:firstLine="0"/>
      </w:pPr>
      <w:r>
        <w:rPr>
          <w:noProof/>
        </w:rPr>
        <w:drawing>
          <wp:inline distT="0" distB="0" distL="0" distR="0">
            <wp:extent cx="7770025" cy="7911548"/>
            <wp:effectExtent l="19050" t="0" r="2375" b="0"/>
            <wp:docPr id="1" name="Рисунок 1" descr="C:\Users\adm\Desktop\сканы тит\п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каны тит\пр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791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55" w:rsidRDefault="005D27E8">
      <w:pPr>
        <w:spacing w:after="0"/>
        <w:ind w:left="106" w:firstLine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Пояснительная записка </w:t>
      </w:r>
    </w:p>
    <w:p w:rsidR="007D3755" w:rsidRDefault="007D3755">
      <w:pPr>
        <w:spacing w:after="0" w:line="240" w:lineRule="auto"/>
        <w:ind w:left="-5" w:firstLine="0"/>
        <w:rPr>
          <w:color w:val="000000" w:themeColor="text1"/>
          <w:sz w:val="28"/>
        </w:rPr>
      </w:pPr>
    </w:p>
    <w:p w:rsidR="007D3755" w:rsidRDefault="007D3755">
      <w:pPr>
        <w:spacing w:after="0" w:line="240" w:lineRule="auto"/>
        <w:ind w:left="-5" w:firstLine="0"/>
        <w:rPr>
          <w:color w:val="000000" w:themeColor="text1"/>
          <w:sz w:val="28"/>
        </w:rPr>
      </w:pPr>
    </w:p>
    <w:p w:rsidR="007D3755" w:rsidRDefault="005D27E8">
      <w:pPr>
        <w:spacing w:after="0" w:line="240" w:lineRule="auto"/>
        <w:ind w:left="-5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РАБОЧАЯ ПРОГРАММА </w:t>
      </w:r>
    </w:p>
    <w:p w:rsidR="007D3755" w:rsidRDefault="005D27E8">
      <w:pPr>
        <w:spacing w:after="0" w:line="240" w:lineRule="auto"/>
        <w:ind w:left="-5" w:firstLine="0"/>
        <w:rPr>
          <w:color w:val="000000" w:themeColor="text1"/>
        </w:rPr>
      </w:pPr>
      <w:proofErr w:type="spellStart"/>
      <w:r>
        <w:rPr>
          <w:color w:val="000000" w:themeColor="text1"/>
        </w:rPr>
        <w:t>ПРЕДМЕТ</w:t>
      </w:r>
      <w:proofErr w:type="gramStart"/>
      <w:r>
        <w:rPr>
          <w:color w:val="000000" w:themeColor="text1"/>
        </w:rPr>
        <w:t>:П</w:t>
      </w:r>
      <w:proofErr w:type="gramEnd"/>
      <w:r>
        <w:rPr>
          <w:color w:val="000000" w:themeColor="text1"/>
        </w:rPr>
        <w:t>редпрофильная</w:t>
      </w:r>
      <w:proofErr w:type="spellEnd"/>
      <w:r>
        <w:rPr>
          <w:color w:val="000000" w:themeColor="text1"/>
        </w:rPr>
        <w:t xml:space="preserve"> подготовка: «Утверждай себя». </w:t>
      </w:r>
    </w:p>
    <w:p w:rsidR="007D3755" w:rsidRDefault="005D27E8">
      <w:pPr>
        <w:spacing w:after="0" w:line="240" w:lineRule="auto"/>
        <w:ind w:left="-5" w:firstLine="0"/>
        <w:rPr>
          <w:color w:val="000000" w:themeColor="text1"/>
        </w:rPr>
      </w:pPr>
      <w:r>
        <w:rPr>
          <w:color w:val="000000" w:themeColor="text1"/>
        </w:rPr>
        <w:t>КЛАСС: 8</w:t>
      </w:r>
    </w:p>
    <w:p w:rsidR="007D3755" w:rsidRDefault="007D3755">
      <w:pPr>
        <w:spacing w:after="0" w:line="240" w:lineRule="auto"/>
        <w:ind w:left="0" w:firstLine="0"/>
        <w:jc w:val="left"/>
        <w:rPr>
          <w:color w:val="000000" w:themeColor="text1"/>
        </w:rPr>
      </w:pPr>
    </w:p>
    <w:p w:rsidR="007D3755" w:rsidRDefault="005D27E8">
      <w:pPr>
        <w:ind w:left="-5" w:firstLine="0"/>
        <w:rPr>
          <w:color w:val="000000" w:themeColor="text1"/>
        </w:rPr>
      </w:pPr>
      <w:r>
        <w:rPr>
          <w:color w:val="000000" w:themeColor="text1"/>
        </w:rPr>
        <w:t xml:space="preserve">КОЛИЧЕСТВО ЧАСОВ </w:t>
      </w:r>
    </w:p>
    <w:p w:rsidR="007D3755" w:rsidRDefault="005D27E8">
      <w:pPr>
        <w:ind w:left="-5" w:right="5179" w:firstLine="0"/>
        <w:rPr>
          <w:color w:val="000000" w:themeColor="text1"/>
        </w:rPr>
      </w:pPr>
      <w:r>
        <w:rPr>
          <w:color w:val="000000" w:themeColor="text1"/>
        </w:rPr>
        <w:t xml:space="preserve">Всего  35 часов в год,  </w:t>
      </w:r>
    </w:p>
    <w:p w:rsidR="007D3755" w:rsidRDefault="005D27E8">
      <w:pPr>
        <w:ind w:left="-5" w:right="5179" w:firstLine="0"/>
        <w:rPr>
          <w:color w:val="000000" w:themeColor="text1"/>
        </w:rPr>
      </w:pPr>
      <w:r>
        <w:rPr>
          <w:color w:val="000000" w:themeColor="text1"/>
        </w:rPr>
        <w:t xml:space="preserve">1 час в неделю 8 класс </w:t>
      </w:r>
    </w:p>
    <w:p w:rsidR="007D3755" w:rsidRDefault="007D3755">
      <w:pPr>
        <w:spacing w:after="0"/>
        <w:ind w:left="0" w:firstLine="0"/>
        <w:jc w:val="left"/>
      </w:pPr>
    </w:p>
    <w:p w:rsidR="007D3755" w:rsidRDefault="007D3755">
      <w:pPr>
        <w:spacing w:after="0"/>
        <w:ind w:left="0" w:firstLine="0"/>
        <w:jc w:val="left"/>
      </w:pPr>
    </w:p>
    <w:p w:rsidR="007D3755" w:rsidRDefault="005D27E8">
      <w:pPr>
        <w:ind w:left="-5" w:firstLine="0"/>
      </w:pPr>
      <w:r>
        <w:t xml:space="preserve">ЦЕЛЬ: актуализация процесса профессионального и личностного самоопределения </w:t>
      </w:r>
      <w:r>
        <w:t xml:space="preserve">учащихся 8 классов на основе получений знаний о себе, о мире  профессионального труда, соотнесения и сопоставления двух типов знаний, а так же целью </w:t>
      </w:r>
      <w:proofErr w:type="spellStart"/>
      <w:r>
        <w:t>предпрофильной</w:t>
      </w:r>
      <w:proofErr w:type="spellEnd"/>
      <w:r>
        <w:t xml:space="preserve"> подготовки является создание образовательного пространства для осознанного выбора учащимися </w:t>
      </w:r>
      <w:r>
        <w:t xml:space="preserve">собственной образовательной траектории. </w:t>
      </w:r>
    </w:p>
    <w:p w:rsidR="007D3755" w:rsidRDefault="007D3755">
      <w:pPr>
        <w:spacing w:after="17"/>
        <w:ind w:left="0" w:firstLine="0"/>
        <w:jc w:val="left"/>
      </w:pPr>
    </w:p>
    <w:p w:rsidR="007D3755" w:rsidRDefault="005D27E8">
      <w:pPr>
        <w:ind w:left="-5" w:firstLine="0"/>
      </w:pPr>
      <w:r>
        <w:t xml:space="preserve">ЗАДАЧИ:     </w:t>
      </w:r>
    </w:p>
    <w:p w:rsidR="007D3755" w:rsidRDefault="005D27E8">
      <w:pPr>
        <w:ind w:left="-5" w:firstLine="0"/>
      </w:pPr>
      <w:r>
        <w:t xml:space="preserve">1.Ознакомление учащихся с миром профессий и его особенностями в актуальных социально-экономических условиях. </w:t>
      </w:r>
    </w:p>
    <w:p w:rsidR="007D3755" w:rsidRDefault="005D27E8">
      <w:pPr>
        <w:ind w:left="-5" w:firstLine="0"/>
      </w:pPr>
      <w:r>
        <w:t xml:space="preserve">2.Повышение уровня психологической компетентности учащихся. </w:t>
      </w:r>
    </w:p>
    <w:p w:rsidR="007D3755" w:rsidRDefault="005D27E8">
      <w:pPr>
        <w:ind w:left="-5" w:firstLine="0"/>
      </w:pPr>
      <w:r>
        <w:t xml:space="preserve">3.Формирование способности соотносить свои индивидуально-психологические особенности и возможности с требованиями выбираемой профессии. </w:t>
      </w:r>
    </w:p>
    <w:p w:rsidR="007D3755" w:rsidRDefault="007D3755">
      <w:pPr>
        <w:ind w:left="-5" w:right="5179" w:firstLine="0"/>
        <w:rPr>
          <w:color w:val="000000" w:themeColor="text1"/>
        </w:rPr>
      </w:pPr>
    </w:p>
    <w:p w:rsidR="007D3755" w:rsidRDefault="005D27E8">
      <w:pPr>
        <w:pStyle w:val="a4"/>
        <w:jc w:val="center"/>
        <w:rPr>
          <w:b/>
          <w:u w:val="single"/>
        </w:rPr>
      </w:pPr>
      <w:proofErr w:type="spellStart"/>
      <w:r>
        <w:rPr>
          <w:b/>
          <w:u w:val="single"/>
        </w:rPr>
        <w:t>Задачикурса</w:t>
      </w:r>
      <w:proofErr w:type="spellEnd"/>
    </w:p>
    <w:p w:rsidR="007D3755" w:rsidRDefault="005D27E8">
      <w:pPr>
        <w:pStyle w:val="a4"/>
        <w:jc w:val="center"/>
        <w:rPr>
          <w:b/>
          <w:i/>
        </w:rPr>
      </w:pPr>
      <w:proofErr w:type="spellStart"/>
      <w:r>
        <w:rPr>
          <w:b/>
          <w:i/>
        </w:rPr>
        <w:t>Личностныезадачи</w:t>
      </w:r>
      <w:proofErr w:type="spellEnd"/>
      <w:r>
        <w:rPr>
          <w:b/>
          <w:i/>
        </w:rPr>
        <w:t>:</w:t>
      </w:r>
    </w:p>
    <w:p w:rsidR="007D3755" w:rsidRDefault="005D27E8">
      <w:pPr>
        <w:pStyle w:val="a4"/>
        <w:numPr>
          <w:ilvl w:val="0"/>
          <w:numId w:val="1"/>
        </w:numPr>
      </w:pPr>
      <w:r>
        <w:t>повыситьуровеньпсихологическойкомпетенцииучащихсязасчетвооруженияихсоответствующимизнани</w:t>
      </w:r>
      <w:r>
        <w:t xml:space="preserve">ями и умениями, </w:t>
      </w:r>
      <w:proofErr w:type="spellStart"/>
      <w:r>
        <w:t>расширенияграницсамовосприятия</w:t>
      </w:r>
      <w:proofErr w:type="spellEnd"/>
      <w:r>
        <w:t xml:space="preserve">, </w:t>
      </w:r>
      <w:proofErr w:type="spellStart"/>
      <w:r>
        <w:t>пробужденияпотребности</w:t>
      </w:r>
      <w:proofErr w:type="spellEnd"/>
      <w:r>
        <w:t xml:space="preserve"> в самосовершенствовании;</w:t>
      </w:r>
    </w:p>
    <w:p w:rsidR="007D3755" w:rsidRDefault="005D27E8">
      <w:pPr>
        <w:pStyle w:val="a4"/>
        <w:numPr>
          <w:ilvl w:val="0"/>
          <w:numId w:val="2"/>
        </w:numPr>
      </w:pPr>
      <w:proofErr w:type="spellStart"/>
      <w:r>
        <w:t>сформироватьположительноеотношение</w:t>
      </w:r>
      <w:proofErr w:type="spellEnd"/>
      <w:r>
        <w:t xml:space="preserve"> к </w:t>
      </w:r>
      <w:proofErr w:type="spellStart"/>
      <w:r>
        <w:t>самомусебе</w:t>
      </w:r>
      <w:proofErr w:type="spellEnd"/>
      <w:r>
        <w:t xml:space="preserve">, </w:t>
      </w:r>
      <w:proofErr w:type="spellStart"/>
      <w:r>
        <w:t>осознаниесвоейиндивидуальности</w:t>
      </w:r>
      <w:proofErr w:type="spellEnd"/>
      <w:r>
        <w:t xml:space="preserve">, уверенность в </w:t>
      </w:r>
      <w:proofErr w:type="spellStart"/>
      <w:r>
        <w:t>своихсилахприменительно</w:t>
      </w:r>
      <w:proofErr w:type="spellEnd"/>
      <w:r>
        <w:t xml:space="preserve"> к </w:t>
      </w:r>
      <w:proofErr w:type="spellStart"/>
      <w:r>
        <w:t>реализациисебя</w:t>
      </w:r>
      <w:proofErr w:type="spellEnd"/>
      <w:r>
        <w:t xml:space="preserve"> в </w:t>
      </w:r>
      <w:proofErr w:type="spellStart"/>
      <w:r>
        <w:t>будущейпрофессии</w:t>
      </w:r>
      <w:proofErr w:type="spellEnd"/>
      <w:r>
        <w:t>;</w:t>
      </w:r>
    </w:p>
    <w:p w:rsidR="007D3755" w:rsidRDefault="005D27E8">
      <w:pPr>
        <w:pStyle w:val="a4"/>
        <w:jc w:val="center"/>
        <w:rPr>
          <w:b/>
          <w:i/>
        </w:rPr>
      </w:pPr>
      <w:proofErr w:type="spellStart"/>
      <w:r>
        <w:rPr>
          <w:b/>
          <w:i/>
        </w:rPr>
        <w:lastRenderedPageBreak/>
        <w:t>Пред</w:t>
      </w:r>
      <w:r>
        <w:rPr>
          <w:b/>
          <w:i/>
        </w:rPr>
        <w:t>метныезадачи</w:t>
      </w:r>
      <w:proofErr w:type="spellEnd"/>
      <w:r>
        <w:rPr>
          <w:b/>
          <w:i/>
        </w:rPr>
        <w:t>:</w:t>
      </w:r>
    </w:p>
    <w:p w:rsidR="007D3755" w:rsidRDefault="005D27E8">
      <w:pPr>
        <w:pStyle w:val="a4"/>
        <w:numPr>
          <w:ilvl w:val="0"/>
          <w:numId w:val="3"/>
        </w:numPr>
      </w:pPr>
      <w:proofErr w:type="spellStart"/>
      <w:r>
        <w:t>ознакомитьучащихсясоспецификойпрофессиональнойдеятельности</w:t>
      </w:r>
      <w:proofErr w:type="spellEnd"/>
      <w:r>
        <w:t xml:space="preserve"> и </w:t>
      </w:r>
      <w:proofErr w:type="spellStart"/>
      <w:r>
        <w:t>новымиформамиорганизациитруда</w:t>
      </w:r>
      <w:proofErr w:type="spellEnd"/>
      <w:r>
        <w:t xml:space="preserve"> в </w:t>
      </w:r>
      <w:proofErr w:type="spellStart"/>
      <w:r>
        <w:t>условияхрыночныхотношений</w:t>
      </w:r>
      <w:proofErr w:type="spellEnd"/>
      <w:r>
        <w:t xml:space="preserve"> и </w:t>
      </w:r>
      <w:proofErr w:type="spellStart"/>
      <w:r>
        <w:t>конкуренциикадров</w:t>
      </w:r>
      <w:proofErr w:type="spellEnd"/>
      <w:r>
        <w:t>;</w:t>
      </w:r>
    </w:p>
    <w:p w:rsidR="007D3755" w:rsidRDefault="005D27E8">
      <w:pPr>
        <w:pStyle w:val="a4"/>
        <w:numPr>
          <w:ilvl w:val="0"/>
          <w:numId w:val="4"/>
        </w:numPr>
      </w:pPr>
      <w:r>
        <w:t xml:space="preserve">сформировать у </w:t>
      </w:r>
      <w:proofErr w:type="spellStart"/>
      <w:r>
        <w:t>обучающихсяпредставления</w:t>
      </w:r>
      <w:proofErr w:type="spellEnd"/>
      <w:r>
        <w:t xml:space="preserve"> о </w:t>
      </w:r>
      <w:proofErr w:type="spellStart"/>
      <w:r>
        <w:t>требованияхсовременногообщества</w:t>
      </w:r>
      <w:proofErr w:type="spellEnd"/>
      <w:r>
        <w:t xml:space="preserve"> к выпускникам;</w:t>
      </w:r>
    </w:p>
    <w:p w:rsidR="007D3755" w:rsidRDefault="005D27E8">
      <w:pPr>
        <w:pStyle w:val="a4"/>
        <w:numPr>
          <w:ilvl w:val="0"/>
          <w:numId w:val="4"/>
        </w:numPr>
      </w:pPr>
      <w:r>
        <w:t xml:space="preserve">развить у </w:t>
      </w:r>
      <w:proofErr w:type="spellStart"/>
      <w:r>
        <w:t>обу</w:t>
      </w:r>
      <w:r>
        <w:t>чающихсяотношение</w:t>
      </w:r>
      <w:proofErr w:type="spellEnd"/>
      <w:r>
        <w:t xml:space="preserve"> к себе, как к </w:t>
      </w:r>
      <w:proofErr w:type="spellStart"/>
      <w:r>
        <w:t>субъектупрофессиональнойдеятельности</w:t>
      </w:r>
      <w:proofErr w:type="spellEnd"/>
      <w:r>
        <w:t>;</w:t>
      </w:r>
    </w:p>
    <w:p w:rsidR="007D3755" w:rsidRDefault="005D27E8">
      <w:pPr>
        <w:pStyle w:val="a4"/>
        <w:numPr>
          <w:ilvl w:val="0"/>
          <w:numId w:val="4"/>
        </w:numPr>
      </w:pPr>
      <w:proofErr w:type="spellStart"/>
      <w:r>
        <w:t>способствоватьовладениюобучающимисяспособами</w:t>
      </w:r>
      <w:proofErr w:type="spellEnd"/>
      <w:r>
        <w:t xml:space="preserve"> и </w:t>
      </w:r>
      <w:proofErr w:type="spellStart"/>
      <w:r>
        <w:t>приемамипринятиярешений</w:t>
      </w:r>
      <w:proofErr w:type="spellEnd"/>
      <w:r>
        <w:t xml:space="preserve"> о </w:t>
      </w:r>
      <w:proofErr w:type="spellStart"/>
      <w:r>
        <w:t>выбореиндивидуальногопрофессиональногомаршрута</w:t>
      </w:r>
      <w:proofErr w:type="spellEnd"/>
      <w:r>
        <w:t>;</w:t>
      </w:r>
    </w:p>
    <w:p w:rsidR="007D3755" w:rsidRDefault="005D27E8">
      <w:pPr>
        <w:pStyle w:val="a4"/>
        <w:numPr>
          <w:ilvl w:val="0"/>
          <w:numId w:val="4"/>
        </w:numPr>
      </w:pPr>
      <w:proofErr w:type="spellStart"/>
      <w:r>
        <w:t>способствоватьприобретениюпрактическогоопыта</w:t>
      </w:r>
      <w:proofErr w:type="spellEnd"/>
      <w:r>
        <w:t xml:space="preserve">, </w:t>
      </w:r>
      <w:proofErr w:type="spellStart"/>
      <w:r>
        <w:t>соответствующегоинт</w:t>
      </w:r>
      <w:r>
        <w:t>ересам</w:t>
      </w:r>
      <w:proofErr w:type="spellEnd"/>
      <w:r>
        <w:t xml:space="preserve">, </w:t>
      </w:r>
      <w:proofErr w:type="spellStart"/>
      <w:r>
        <w:t>склонностямличностиобучающегося</w:t>
      </w:r>
      <w:proofErr w:type="spellEnd"/>
      <w:r>
        <w:t xml:space="preserve"> и </w:t>
      </w:r>
      <w:proofErr w:type="spellStart"/>
      <w:r>
        <w:t>профилюегодальнейшегообучения</w:t>
      </w:r>
      <w:proofErr w:type="spellEnd"/>
      <w:r>
        <w:t>;</w:t>
      </w:r>
    </w:p>
    <w:p w:rsidR="007D3755" w:rsidRDefault="005D27E8">
      <w:pPr>
        <w:pStyle w:val="a4"/>
        <w:jc w:val="center"/>
        <w:rPr>
          <w:b/>
          <w:i/>
        </w:rPr>
      </w:pPr>
      <w:proofErr w:type="spellStart"/>
      <w:r>
        <w:rPr>
          <w:b/>
          <w:i/>
        </w:rPr>
        <w:t>Метапредметныезадачи</w:t>
      </w:r>
      <w:proofErr w:type="spellEnd"/>
      <w:r>
        <w:rPr>
          <w:b/>
          <w:i/>
        </w:rPr>
        <w:t>:</w:t>
      </w:r>
    </w:p>
    <w:p w:rsidR="007D3755" w:rsidRDefault="005D27E8">
      <w:pPr>
        <w:pStyle w:val="a4"/>
        <w:numPr>
          <w:ilvl w:val="0"/>
          <w:numId w:val="5"/>
        </w:numPr>
      </w:pPr>
      <w:proofErr w:type="spellStart"/>
      <w:r>
        <w:t>ознакомитьучащихся</w:t>
      </w:r>
      <w:proofErr w:type="spellEnd"/>
      <w:r>
        <w:t xml:space="preserve"> с </w:t>
      </w:r>
      <w:proofErr w:type="spellStart"/>
      <w:r>
        <w:t>приемамисамопознания</w:t>
      </w:r>
      <w:proofErr w:type="spellEnd"/>
      <w:r>
        <w:t xml:space="preserve"> и </w:t>
      </w:r>
      <w:proofErr w:type="spellStart"/>
      <w:r>
        <w:t>самоанализаличности</w:t>
      </w:r>
      <w:proofErr w:type="spellEnd"/>
      <w:r>
        <w:t>;</w:t>
      </w:r>
    </w:p>
    <w:p w:rsidR="007D3755" w:rsidRDefault="005D27E8">
      <w:pPr>
        <w:pStyle w:val="a4"/>
        <w:numPr>
          <w:ilvl w:val="0"/>
          <w:numId w:val="6"/>
        </w:numPr>
      </w:pPr>
      <w:proofErr w:type="spellStart"/>
      <w:r>
        <w:t>научитьучащихсясоотноситьсвоисклонности</w:t>
      </w:r>
      <w:proofErr w:type="spellEnd"/>
      <w:r>
        <w:t xml:space="preserve"> и возможности с требованиями, предъявляемыми к </w:t>
      </w:r>
      <w:proofErr w:type="spellStart"/>
      <w:r>
        <w:t>человекуо</w:t>
      </w:r>
      <w:r>
        <w:t>пределеннойпрофессии</w:t>
      </w:r>
      <w:proofErr w:type="spellEnd"/>
      <w:r>
        <w:t>;</w:t>
      </w:r>
    </w:p>
    <w:p w:rsidR="007D3755" w:rsidRDefault="005D27E8">
      <w:pPr>
        <w:pStyle w:val="a4"/>
        <w:numPr>
          <w:ilvl w:val="0"/>
          <w:numId w:val="6"/>
        </w:numPr>
      </w:pPr>
      <w:r>
        <w:t>выработатьпривычкунамечатьпланыреализациипрофессиональныхнамерений;</w:t>
      </w:r>
    </w:p>
    <w:p w:rsidR="007D3755" w:rsidRDefault="005D27E8">
      <w:pPr>
        <w:pStyle w:val="a4"/>
        <w:numPr>
          <w:ilvl w:val="0"/>
          <w:numId w:val="6"/>
        </w:numPr>
      </w:pPr>
      <w:proofErr w:type="spellStart"/>
      <w:r>
        <w:t>ознакомитьучащихся</w:t>
      </w:r>
      <w:proofErr w:type="spellEnd"/>
      <w:r>
        <w:t xml:space="preserve">: с </w:t>
      </w:r>
      <w:proofErr w:type="spellStart"/>
      <w:r>
        <w:t>группамиродственныхилисмежныхпрофессий</w:t>
      </w:r>
      <w:proofErr w:type="spellEnd"/>
      <w:r>
        <w:t xml:space="preserve">; содержанием, характером и </w:t>
      </w:r>
      <w:proofErr w:type="spellStart"/>
      <w:r>
        <w:t>условиямитрударабочих</w:t>
      </w:r>
      <w:proofErr w:type="spellEnd"/>
      <w:r>
        <w:t xml:space="preserve"> (инженеров) </w:t>
      </w:r>
      <w:proofErr w:type="spellStart"/>
      <w:r>
        <w:t>различныхотраслейнародногохозяйства</w:t>
      </w:r>
      <w:proofErr w:type="spellEnd"/>
      <w:r>
        <w:t>.</w:t>
      </w:r>
    </w:p>
    <w:p w:rsidR="007D3755" w:rsidRDefault="005D27E8">
      <w:pPr>
        <w:pStyle w:val="a4"/>
        <w:jc w:val="center"/>
        <w:rPr>
          <w:b/>
          <w:i/>
        </w:rPr>
      </w:pPr>
      <w:proofErr w:type="spellStart"/>
      <w:r>
        <w:rPr>
          <w:b/>
          <w:i/>
        </w:rPr>
        <w:t>Формыор</w:t>
      </w:r>
      <w:r>
        <w:rPr>
          <w:b/>
          <w:i/>
        </w:rPr>
        <w:t>ганизациизанятий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методыобучения</w:t>
      </w:r>
      <w:proofErr w:type="spellEnd"/>
    </w:p>
    <w:p w:rsidR="007D3755" w:rsidRDefault="005D27E8">
      <w:pPr>
        <w:pStyle w:val="a4"/>
        <w:numPr>
          <w:ilvl w:val="0"/>
          <w:numId w:val="7"/>
        </w:numPr>
      </w:pPr>
      <w:proofErr w:type="spellStart"/>
      <w:r>
        <w:t>комбинированныйурок</w:t>
      </w:r>
      <w:proofErr w:type="spellEnd"/>
      <w:r>
        <w:t xml:space="preserve">, индивидуальные и </w:t>
      </w:r>
      <w:proofErr w:type="spellStart"/>
      <w:r>
        <w:t>групповыебеседы</w:t>
      </w:r>
      <w:proofErr w:type="spellEnd"/>
      <w:r>
        <w:t xml:space="preserve">; </w:t>
      </w:r>
      <w:proofErr w:type="spellStart"/>
      <w:r>
        <w:t>демонстрациякин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видеофильмов,  </w:t>
      </w:r>
      <w:proofErr w:type="spellStart"/>
      <w:r>
        <w:t>описаниепрофессий</w:t>
      </w:r>
      <w:proofErr w:type="spellEnd"/>
      <w:r>
        <w:t xml:space="preserve">, встреча с </w:t>
      </w:r>
      <w:proofErr w:type="spellStart"/>
      <w:r>
        <w:t>представителямиотдельныхпрофессий</w:t>
      </w:r>
      <w:proofErr w:type="spellEnd"/>
      <w:r>
        <w:t>.</w:t>
      </w:r>
    </w:p>
    <w:p w:rsidR="007D3755" w:rsidRDefault="005D27E8">
      <w:pPr>
        <w:pStyle w:val="a4"/>
      </w:pPr>
      <w:proofErr w:type="spellStart"/>
      <w:r>
        <w:t>Спецификазадачкурсаисключаетобращение</w:t>
      </w:r>
      <w:proofErr w:type="spellEnd"/>
      <w:r>
        <w:t xml:space="preserve"> к </w:t>
      </w:r>
      <w:proofErr w:type="spellStart"/>
      <w:r>
        <w:t>традиционнойсистемеоценивани</w:t>
      </w:r>
      <w:r>
        <w:t>язнаний</w:t>
      </w:r>
      <w:proofErr w:type="spellEnd"/>
      <w:r>
        <w:t xml:space="preserve"> и </w:t>
      </w:r>
      <w:proofErr w:type="spellStart"/>
      <w:r>
        <w:t>уменийучащихся</w:t>
      </w:r>
      <w:proofErr w:type="spellEnd"/>
      <w:r>
        <w:t xml:space="preserve">. Эффективностьусвоенияследуетоцениватьпопоказателямсформированности у </w:t>
      </w:r>
      <w:proofErr w:type="spellStart"/>
      <w:r>
        <w:t>школьниковспособности</w:t>
      </w:r>
      <w:proofErr w:type="spellEnd"/>
      <w:r>
        <w:t xml:space="preserve"> к </w:t>
      </w:r>
      <w:proofErr w:type="spellStart"/>
      <w:r>
        <w:t>выборупрофессии</w:t>
      </w:r>
      <w:proofErr w:type="spellEnd"/>
      <w:r>
        <w:t>.</w:t>
      </w:r>
    </w:p>
    <w:p w:rsidR="007D3755" w:rsidRDefault="007D3755">
      <w:pPr>
        <w:pStyle w:val="a4"/>
      </w:pPr>
    </w:p>
    <w:p w:rsidR="007D3755" w:rsidRDefault="007D3755">
      <w:pPr>
        <w:spacing w:after="0"/>
        <w:ind w:left="66" w:firstLine="0"/>
        <w:jc w:val="center"/>
      </w:pPr>
    </w:p>
    <w:p w:rsidR="007D3755" w:rsidRDefault="007D3755">
      <w:pPr>
        <w:spacing w:after="0"/>
        <w:ind w:left="66" w:firstLine="0"/>
        <w:jc w:val="center"/>
      </w:pPr>
    </w:p>
    <w:p w:rsidR="007D3755" w:rsidRDefault="007D3755">
      <w:pPr>
        <w:spacing w:after="0"/>
        <w:ind w:left="0" w:firstLine="0"/>
        <w:jc w:val="left"/>
      </w:pPr>
    </w:p>
    <w:p w:rsidR="007D3755" w:rsidRDefault="005D27E8">
      <w:pPr>
        <w:spacing w:after="0"/>
        <w:ind w:right="3"/>
        <w:jc w:val="center"/>
        <w:rPr>
          <w:b/>
        </w:rPr>
      </w:pPr>
      <w:r>
        <w:rPr>
          <w:b/>
        </w:rPr>
        <w:t>Требования к уровню подготовки  учащихся  в 8 классах.</w:t>
      </w:r>
    </w:p>
    <w:p w:rsidR="007D3755" w:rsidRDefault="007D3755">
      <w:pPr>
        <w:spacing w:after="21"/>
        <w:ind w:left="0" w:firstLine="0"/>
        <w:jc w:val="left"/>
      </w:pPr>
    </w:p>
    <w:p w:rsidR="007D3755" w:rsidRDefault="005D27E8">
      <w:pPr>
        <w:ind w:left="-5" w:firstLine="0"/>
      </w:pPr>
      <w:r>
        <w:lastRenderedPageBreak/>
        <w:t xml:space="preserve">Учащийся должен: </w:t>
      </w:r>
    </w:p>
    <w:p w:rsidR="007D3755" w:rsidRDefault="005D27E8">
      <w:pPr>
        <w:spacing w:after="68"/>
        <w:ind w:left="-5" w:firstLine="0"/>
      </w:pPr>
      <w:r>
        <w:t xml:space="preserve">иметь представление: </w:t>
      </w:r>
    </w:p>
    <w:p w:rsidR="007D3755" w:rsidRDefault="005D27E8">
      <w:pPr>
        <w:numPr>
          <w:ilvl w:val="0"/>
          <w:numId w:val="8"/>
        </w:numPr>
        <w:spacing w:after="36"/>
        <w:ind w:hanging="361"/>
      </w:pPr>
      <w:r>
        <w:t xml:space="preserve">Об учреждениях профессионального образования различного уровня, расположенных в территории, оказываемых ими образовательных услугах, условиях поступления и особенностями обучения, </w:t>
      </w:r>
    </w:p>
    <w:p w:rsidR="007D3755" w:rsidRDefault="005D27E8">
      <w:pPr>
        <w:numPr>
          <w:ilvl w:val="0"/>
          <w:numId w:val="8"/>
        </w:numPr>
        <w:spacing w:after="37"/>
        <w:ind w:hanging="361"/>
      </w:pPr>
      <w:r>
        <w:t>О процессе профильного обучения на старшей ступени, своих правах и обязанно</w:t>
      </w:r>
      <w:r>
        <w:t xml:space="preserve">стях, связанных с определением индивидуальной образовательной траектории, образовательных учреждениях, в которых он может получить полное общее среднее образование, </w:t>
      </w:r>
    </w:p>
    <w:p w:rsidR="007D3755" w:rsidRDefault="005D27E8">
      <w:pPr>
        <w:numPr>
          <w:ilvl w:val="0"/>
          <w:numId w:val="8"/>
        </w:numPr>
        <w:ind w:hanging="361"/>
      </w:pPr>
      <w:r>
        <w:t xml:space="preserve">О мире труда, основных группах профессий и тенденциях их развития, </w:t>
      </w:r>
    </w:p>
    <w:p w:rsidR="007D3755" w:rsidRDefault="005D27E8">
      <w:pPr>
        <w:numPr>
          <w:ilvl w:val="0"/>
          <w:numId w:val="8"/>
        </w:numPr>
        <w:ind w:hanging="361"/>
      </w:pPr>
      <w:r>
        <w:t>О ситуации на рынке тр</w:t>
      </w:r>
      <w:r>
        <w:t xml:space="preserve">уда в территории и тенденциях ее развития; </w:t>
      </w:r>
    </w:p>
    <w:p w:rsidR="007D3755" w:rsidRDefault="007D3755">
      <w:pPr>
        <w:spacing w:after="19"/>
        <w:ind w:left="0" w:firstLine="0"/>
        <w:jc w:val="left"/>
      </w:pPr>
    </w:p>
    <w:p w:rsidR="007D3755" w:rsidRDefault="005D27E8">
      <w:pPr>
        <w:spacing w:after="36"/>
        <w:ind w:left="-5" w:firstLine="0"/>
      </w:pPr>
      <w:r>
        <w:t xml:space="preserve">Уметь: </w:t>
      </w:r>
    </w:p>
    <w:p w:rsidR="007D3755" w:rsidRDefault="005D27E8">
      <w:pPr>
        <w:numPr>
          <w:ilvl w:val="0"/>
          <w:numId w:val="8"/>
        </w:numPr>
        <w:ind w:hanging="361"/>
      </w:pPr>
      <w:r>
        <w:t xml:space="preserve">Анализировать свои мотивы и причины принятия тех или иных решений, </w:t>
      </w:r>
    </w:p>
    <w:p w:rsidR="007D3755" w:rsidRDefault="005D27E8">
      <w:pPr>
        <w:numPr>
          <w:ilvl w:val="0"/>
          <w:numId w:val="8"/>
        </w:numPr>
        <w:spacing w:after="34"/>
        <w:ind w:hanging="361"/>
      </w:pPr>
      <w:r>
        <w:t xml:space="preserve">Анализировать результаты и последствия своих решений, связанных с выбором и реализацией образовательной траектории, </w:t>
      </w:r>
    </w:p>
    <w:p w:rsidR="007D3755" w:rsidRDefault="005D27E8">
      <w:pPr>
        <w:numPr>
          <w:ilvl w:val="0"/>
          <w:numId w:val="8"/>
        </w:numPr>
        <w:ind w:hanging="361"/>
      </w:pPr>
      <w:r>
        <w:t xml:space="preserve">Анализировать свои предпочтения и возможности, связанные с освоением определенного уровня образовательных программ и реализацией тех или иных видов деятельности; </w:t>
      </w:r>
    </w:p>
    <w:p w:rsidR="007D3755" w:rsidRDefault="007D3755">
      <w:pPr>
        <w:spacing w:after="22"/>
        <w:ind w:left="0" w:firstLine="0"/>
        <w:jc w:val="left"/>
      </w:pPr>
    </w:p>
    <w:p w:rsidR="007D3755" w:rsidRDefault="005D27E8">
      <w:pPr>
        <w:spacing w:after="37"/>
        <w:ind w:left="-5" w:firstLine="0"/>
      </w:pPr>
      <w:r>
        <w:t xml:space="preserve">Получить опыт: </w:t>
      </w:r>
    </w:p>
    <w:p w:rsidR="007D3755" w:rsidRDefault="005D27E8">
      <w:pPr>
        <w:numPr>
          <w:ilvl w:val="0"/>
          <w:numId w:val="8"/>
        </w:numPr>
        <w:ind w:hanging="361"/>
      </w:pPr>
      <w:r>
        <w:t>Проектирования своей образовательной траектории в зависимости от поставленно</w:t>
      </w:r>
      <w:r>
        <w:t xml:space="preserve">й задачи. </w:t>
      </w:r>
    </w:p>
    <w:p w:rsidR="007D3755" w:rsidRDefault="007D3755">
      <w:pPr>
        <w:spacing w:after="424"/>
        <w:ind w:left="0" w:firstLine="0"/>
        <w:jc w:val="left"/>
      </w:pPr>
    </w:p>
    <w:p w:rsidR="007D3755" w:rsidRDefault="007D3755">
      <w:pPr>
        <w:spacing w:after="0"/>
        <w:ind w:left="0" w:firstLine="0"/>
        <w:jc w:val="left"/>
      </w:pPr>
    </w:p>
    <w:p w:rsidR="007D3755" w:rsidRDefault="007D3755">
      <w:pPr>
        <w:spacing w:after="0"/>
        <w:ind w:left="76" w:firstLine="0"/>
        <w:jc w:val="center"/>
      </w:pPr>
    </w:p>
    <w:p w:rsidR="007D3755" w:rsidRDefault="007D3755">
      <w:pPr>
        <w:spacing w:after="0"/>
        <w:ind w:left="76" w:firstLine="0"/>
        <w:jc w:val="center"/>
      </w:pPr>
    </w:p>
    <w:p w:rsidR="007D3755" w:rsidRDefault="007D3755">
      <w:pPr>
        <w:spacing w:after="0"/>
        <w:ind w:left="76" w:firstLine="0"/>
        <w:jc w:val="center"/>
      </w:pPr>
    </w:p>
    <w:p w:rsidR="007D3755" w:rsidRDefault="007D3755">
      <w:pPr>
        <w:spacing w:after="0"/>
        <w:ind w:left="76" w:firstLine="0"/>
      </w:pPr>
    </w:p>
    <w:p w:rsidR="007D3755" w:rsidRDefault="007D3755">
      <w:pPr>
        <w:spacing w:after="0"/>
        <w:ind w:left="76" w:firstLine="0"/>
        <w:jc w:val="center"/>
      </w:pPr>
    </w:p>
    <w:p w:rsidR="007D3755" w:rsidRDefault="007D3755">
      <w:pPr>
        <w:spacing w:after="0"/>
        <w:ind w:left="76" w:firstLine="0"/>
        <w:jc w:val="center"/>
      </w:pPr>
    </w:p>
    <w:p w:rsidR="007D3755" w:rsidRDefault="005D27E8">
      <w:pPr>
        <w:spacing w:after="0"/>
        <w:ind w:left="156" w:firstLine="0"/>
        <w:jc w:val="center"/>
      </w:pPr>
      <w:r>
        <w:rPr>
          <w:b/>
        </w:rPr>
        <w:t xml:space="preserve">Календарно-тематическое планирование по ПП </w:t>
      </w:r>
      <w:r>
        <w:rPr>
          <w:color w:val="000000" w:themeColor="text1"/>
        </w:rPr>
        <w:t>«</w:t>
      </w:r>
      <w:r>
        <w:rPr>
          <w:b/>
          <w:color w:val="000000" w:themeColor="text1"/>
        </w:rPr>
        <w:t>Утверждай себя</w:t>
      </w:r>
      <w:proofErr w:type="gramStart"/>
      <w:r>
        <w:rPr>
          <w:b/>
          <w:color w:val="000000" w:themeColor="text1"/>
        </w:rPr>
        <w:t>»</w:t>
      </w:r>
      <w:r>
        <w:rPr>
          <w:b/>
        </w:rPr>
        <w:t>в</w:t>
      </w:r>
      <w:proofErr w:type="gramEnd"/>
      <w:r>
        <w:rPr>
          <w:b/>
        </w:rPr>
        <w:t xml:space="preserve"> 8 классах.</w:t>
      </w:r>
    </w:p>
    <w:p w:rsidR="007D3755" w:rsidRDefault="007D3755">
      <w:pPr>
        <w:spacing w:after="0"/>
        <w:ind w:left="56" w:firstLine="0"/>
        <w:jc w:val="center"/>
      </w:pPr>
    </w:p>
    <w:tbl>
      <w:tblPr>
        <w:tblStyle w:val="TableGrid"/>
        <w:tblW w:w="0" w:type="auto"/>
        <w:tblInd w:w="-108" w:type="dxa"/>
        <w:tblCellMar>
          <w:top w:w="6" w:type="dxa"/>
          <w:left w:w="108" w:type="dxa"/>
          <w:right w:w="44" w:type="dxa"/>
        </w:tblCellMar>
        <w:tblLook w:val="04A0"/>
      </w:tblPr>
      <w:tblGrid>
        <w:gridCol w:w="891"/>
        <w:gridCol w:w="2855"/>
        <w:gridCol w:w="1636"/>
        <w:gridCol w:w="1936"/>
        <w:gridCol w:w="7464"/>
      </w:tblGrid>
      <w:tr w:rsidR="007D3755">
        <w:trPr>
          <w:trHeight w:val="345"/>
        </w:trPr>
        <w:tc>
          <w:tcPr>
            <w:tcW w:w="8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19"/>
              <w:ind w:left="0" w:right="68" w:firstLine="0"/>
              <w:jc w:val="center"/>
            </w:pPr>
            <w:r>
              <w:lastRenderedPageBreak/>
              <w:t xml:space="preserve">№ </w:t>
            </w:r>
          </w:p>
          <w:p w:rsidR="007D3755" w:rsidRDefault="005D27E8">
            <w:pPr>
              <w:spacing w:after="0"/>
              <w:ind w:left="48" w:firstLine="0"/>
              <w:jc w:val="left"/>
            </w:pPr>
            <w:r>
              <w:t xml:space="preserve">урока </w:t>
            </w:r>
          </w:p>
        </w:tc>
        <w:tc>
          <w:tcPr>
            <w:tcW w:w="28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Тема урока. Основное  содержание. </w:t>
            </w:r>
          </w:p>
        </w:tc>
        <w:tc>
          <w:tcPr>
            <w:tcW w:w="1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8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8" w:firstLine="0"/>
              <w:jc w:val="center"/>
            </w:pPr>
            <w:r>
              <w:t xml:space="preserve">Вид урока. </w:t>
            </w:r>
          </w:p>
        </w:tc>
        <w:tc>
          <w:tcPr>
            <w:tcW w:w="75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Требование к уровню подготовки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</w:tc>
      </w:tr>
      <w:tr w:rsidR="007D3755">
        <w:trPr>
          <w:trHeight w:val="283"/>
        </w:trPr>
        <w:tc>
          <w:tcPr>
            <w:tcW w:w="8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  <w:tc>
          <w:tcPr>
            <w:tcW w:w="28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  <w:tc>
          <w:tcPr>
            <w:tcW w:w="16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  <w:tc>
          <w:tcPr>
            <w:tcW w:w="16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2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Введение в курс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56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left"/>
            </w:pPr>
            <w:r>
              <w:t xml:space="preserve">Урок-лекция  </w:t>
            </w:r>
          </w:p>
        </w:tc>
        <w:tc>
          <w:tcPr>
            <w:tcW w:w="75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 w:line="252" w:lineRule="auto"/>
              <w:ind w:left="0" w:right="198" w:firstLine="0"/>
            </w:pPr>
            <w:r>
              <w:t xml:space="preserve">Учащиеся выявляют свои личностные  особенности. Должны научиться </w:t>
            </w:r>
            <w:proofErr w:type="gramStart"/>
            <w:r>
              <w:t>адекватно</w:t>
            </w:r>
            <w:proofErr w:type="gramEnd"/>
            <w:r>
              <w:t xml:space="preserve"> анализировать имеющиеся </w:t>
            </w:r>
          </w:p>
          <w:p w:rsidR="007D3755" w:rsidRDefault="005D27E8">
            <w:pPr>
              <w:spacing w:after="0" w:line="252" w:lineRule="auto"/>
              <w:ind w:left="0" w:firstLine="0"/>
              <w:jc w:val="left"/>
            </w:pPr>
            <w:r>
              <w:t xml:space="preserve">способности  и примерять   их на  примеряемые профессии. </w:t>
            </w:r>
          </w:p>
          <w:p w:rsidR="007D3755" w:rsidRDefault="007D3755">
            <w:pPr>
              <w:spacing w:after="0"/>
              <w:ind w:left="0" w:firstLine="0"/>
              <w:jc w:val="left"/>
            </w:pPr>
          </w:p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Сформирован. </w:t>
            </w:r>
          </w:p>
          <w:p w:rsidR="007D3755" w:rsidRDefault="005D27E8">
            <w:pPr>
              <w:spacing w:after="0" w:line="276" w:lineRule="auto"/>
              <w:ind w:left="0" w:firstLine="0"/>
              <w:jc w:val="left"/>
            </w:pPr>
            <w:r>
              <w:t xml:space="preserve">коммуникативных компетенций. </w:t>
            </w:r>
          </w:p>
          <w:p w:rsidR="007D3755" w:rsidRDefault="007D3755">
            <w:pPr>
              <w:spacing w:after="0"/>
              <w:ind w:left="0" w:firstLine="0"/>
              <w:jc w:val="left"/>
            </w:pPr>
          </w:p>
          <w:p w:rsidR="007D3755" w:rsidRDefault="005D27E8">
            <w:pPr>
              <w:spacing w:after="0" w:line="276" w:lineRule="auto"/>
              <w:ind w:left="0" w:firstLine="0"/>
              <w:jc w:val="left"/>
            </w:pPr>
            <w:r>
              <w:t xml:space="preserve">Формируется адекватная самооценка </w:t>
            </w:r>
          </w:p>
          <w:p w:rsidR="007D3755" w:rsidRDefault="007D3755">
            <w:pPr>
              <w:spacing w:after="0"/>
              <w:ind w:left="0" w:firstLine="0"/>
              <w:jc w:val="left"/>
            </w:pPr>
          </w:p>
          <w:p w:rsidR="007D3755" w:rsidRDefault="005D27E8">
            <w:pPr>
              <w:spacing w:after="0"/>
              <w:ind w:left="0" w:right="117" w:firstLine="0"/>
            </w:pPr>
            <w:r>
              <w:t xml:space="preserve">Учащиеся учатся самостоятельно принимать правильные  решения. </w:t>
            </w:r>
          </w:p>
        </w:tc>
      </w:tr>
      <w:tr w:rsidR="007D3755">
        <w:trPr>
          <w:trHeight w:val="1116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2" w:firstLine="0"/>
              <w:jc w:val="left"/>
            </w:pPr>
            <w:r>
              <w:t xml:space="preserve">Необходимость профессионального самоопределения в школе.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3" w:right="7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3" w:right="7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3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Значение, ситуация и правила выбора профессии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3" w:right="7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3" w:right="7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3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>4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Мотивы профессиональной деятельности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3" w:right="7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3" w:right="7" w:firstLine="0"/>
              <w:jc w:val="center"/>
            </w:pPr>
            <w:r>
              <w:t>Урок-лекция с элементами беседы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6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>5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Осознание мотивов при выборе профессии.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3" w:right="7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3" w:right="7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2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Типичные ошибки при выборе профессии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3" w:right="7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3" w:right="7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564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Анкетирование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38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lastRenderedPageBreak/>
              <w:t>8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3" w:firstLine="0"/>
              <w:jc w:val="left"/>
            </w:pPr>
            <w:r>
              <w:t xml:space="preserve">Выявление предварительной ориентировки учащихся в интересах и склонностях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Урок-практикум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38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>9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3" w:firstLine="0"/>
              <w:jc w:val="left"/>
            </w:pPr>
            <w:r>
              <w:t>Выявление предварительной ориентировки учащихся в интересах и склонностях 2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56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>Урок-практикум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38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>10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3" w:firstLine="0"/>
              <w:jc w:val="left"/>
            </w:pPr>
            <w:r>
              <w:t xml:space="preserve">Выявление предварительной </w:t>
            </w:r>
            <w:r>
              <w:t>ориентировки учащихся в интересах и склонностях 3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56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>Урок-практикум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565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11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Многообразие мира профессий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0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50" w:firstLine="0"/>
              <w:jc w:val="center"/>
            </w:pPr>
            <w:r>
              <w:t xml:space="preserve">Урок-семинар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2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12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Понятия: профессия, специальность, должность.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56" w:firstLine="0"/>
              <w:jc w:val="left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left"/>
            </w:pPr>
            <w:r>
              <w:t xml:space="preserve">Урок-лекция 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6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>13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Профессия и время. Потребность и причины смены профессии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3" w:right="7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3" w:right="7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1112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14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Новые требования к современным специалистам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3" w:right="7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3" w:right="7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564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t xml:space="preserve">15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Самостоятельная работа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Контроль знаний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560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64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Новые профессии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0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right="50" w:firstLine="0"/>
              <w:jc w:val="center"/>
            </w:pPr>
            <w:r>
              <w:t xml:space="preserve">Урок-семинар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560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68" w:firstLine="0"/>
              <w:jc w:val="left"/>
            </w:pPr>
            <w:r>
              <w:t>17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Отечественная классификация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7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/>
        </w:tc>
      </w:tr>
      <w:tr w:rsidR="007D3755">
        <w:trPr>
          <w:trHeight w:val="560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68" w:firstLine="0"/>
              <w:jc w:val="left"/>
            </w:pPr>
            <w:r>
              <w:t>18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>Отечественная классификация 2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56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firstLine="0"/>
              <w:jc w:val="center"/>
            </w:pPr>
            <w:r>
              <w:t>в неделю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>Комбинированный урок</w:t>
            </w:r>
          </w:p>
        </w:tc>
        <w:tc>
          <w:tcPr>
            <w:tcW w:w="7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44" w:type="dxa"/>
            </w:tcMar>
          </w:tcPr>
          <w:p w:rsidR="007D3755" w:rsidRDefault="007D3755">
            <w:pPr>
              <w:spacing w:after="160"/>
              <w:ind w:left="0" w:firstLine="0"/>
              <w:jc w:val="left"/>
            </w:pPr>
          </w:p>
        </w:tc>
      </w:tr>
    </w:tbl>
    <w:p w:rsidR="007D3755" w:rsidRDefault="007D3755">
      <w:pPr>
        <w:spacing w:after="0"/>
        <w:ind w:left="-1701" w:right="10779" w:firstLine="0"/>
        <w:jc w:val="left"/>
      </w:pPr>
    </w:p>
    <w:tbl>
      <w:tblPr>
        <w:tblStyle w:val="TableGrid"/>
        <w:tblW w:w="0" w:type="auto"/>
        <w:tblInd w:w="-108" w:type="dxa"/>
        <w:tblCellMar>
          <w:top w:w="6" w:type="dxa"/>
          <w:left w:w="108" w:type="dxa"/>
          <w:right w:w="76" w:type="dxa"/>
        </w:tblCellMar>
        <w:tblLook w:val="04A0"/>
      </w:tblPr>
      <w:tblGrid>
        <w:gridCol w:w="910"/>
        <w:gridCol w:w="2825"/>
        <w:gridCol w:w="1677"/>
        <w:gridCol w:w="1968"/>
        <w:gridCol w:w="1596"/>
        <w:gridCol w:w="5838"/>
      </w:tblGrid>
      <w:tr w:rsidR="007D3755">
        <w:trPr>
          <w:trHeight w:val="564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center"/>
          </w:tcPr>
          <w:p w:rsidR="007D3755" w:rsidRDefault="007D3755">
            <w:pPr>
              <w:spacing w:after="160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>профессий</w:t>
            </w:r>
            <w:proofErr w:type="gramStart"/>
            <w:r>
              <w:t xml:space="preserve"> .</w:t>
            </w:r>
            <w:proofErr w:type="gramEnd"/>
            <w:r>
              <w:t xml:space="preserve">Формула профессий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160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>
            <w:pPr>
              <w:spacing w:after="160"/>
              <w:ind w:left="0" w:firstLine="0"/>
              <w:jc w:val="left"/>
            </w:pPr>
          </w:p>
        </w:tc>
        <w:tc>
          <w:tcPr>
            <w:tcW w:w="1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>
            <w:pPr>
              <w:spacing w:after="160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>
            <w:pPr>
              <w:spacing w:after="160"/>
              <w:ind w:left="0" w:firstLine="0"/>
              <w:jc w:val="left"/>
            </w:pPr>
          </w:p>
        </w:tc>
      </w:tr>
      <w:tr w:rsidR="007D3755">
        <w:trPr>
          <w:trHeight w:val="1664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3" w:line="276" w:lineRule="auto"/>
              <w:ind w:left="0" w:firstLine="0"/>
              <w:jc w:val="left"/>
            </w:pPr>
            <w:r>
              <w:t>Субъе</w:t>
            </w:r>
            <w:proofErr w:type="gramStart"/>
            <w:r>
              <w:t>кт в пр</w:t>
            </w:r>
            <w:proofErr w:type="gramEnd"/>
            <w:r>
              <w:t xml:space="preserve">офессии типа </w:t>
            </w:r>
          </w:p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«Человек – человек», «Человек-техника», «Человек - знаковая система»,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28" w:firstLine="0"/>
              <w:jc w:val="center"/>
            </w:pPr>
            <w:r>
              <w:t xml:space="preserve">тест </w:t>
            </w:r>
          </w:p>
        </w:tc>
      </w:tr>
      <w:tr w:rsidR="007D3755">
        <w:trPr>
          <w:trHeight w:val="1393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20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 w:line="276" w:lineRule="auto"/>
              <w:ind w:left="0" w:right="509" w:firstLine="0"/>
              <w:jc w:val="left"/>
            </w:pPr>
            <w:r>
              <w:t>Субъе</w:t>
            </w:r>
            <w:proofErr w:type="gramStart"/>
            <w:r>
              <w:t>кт в пр</w:t>
            </w:r>
            <w:proofErr w:type="gramEnd"/>
            <w:r>
              <w:t xml:space="preserve">офессии типа «Человек – </w:t>
            </w:r>
          </w:p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художественный образ», «Человек – природа»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28" w:firstLine="0"/>
              <w:jc w:val="center"/>
            </w:pPr>
            <w:r>
              <w:t xml:space="preserve">тест </w:t>
            </w:r>
          </w:p>
        </w:tc>
      </w:tr>
      <w:tr w:rsidR="007D3755">
        <w:trPr>
          <w:trHeight w:val="1389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Составление </w:t>
            </w:r>
            <w:proofErr w:type="spellStart"/>
            <w:r>
              <w:t>профессиограмм</w:t>
            </w:r>
            <w:proofErr w:type="spellEnd"/>
            <w:r>
              <w:t xml:space="preserve">. Зарубежная классификация профессий.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Практическая работа </w:t>
            </w:r>
          </w:p>
        </w:tc>
      </w:tr>
      <w:tr w:rsidR="007D3755">
        <w:trPr>
          <w:trHeight w:val="564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22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Викторина «Что? Где? Когда?»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Групповой опрос </w:t>
            </w:r>
          </w:p>
        </w:tc>
      </w:tr>
      <w:tr w:rsidR="007D3755">
        <w:trPr>
          <w:trHeight w:val="1112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lastRenderedPageBreak/>
              <w:t xml:space="preserve">23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11" w:firstLine="0"/>
              <w:jc w:val="left"/>
            </w:pPr>
            <w:r>
              <w:t xml:space="preserve">Профессионально важные качества  личности. Темперамент и выбор профессии.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3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3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Устный и индивидуальный опрос </w:t>
            </w:r>
          </w:p>
        </w:tc>
      </w:tr>
      <w:tr w:rsidR="007D3755">
        <w:trPr>
          <w:trHeight w:val="1116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24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Характер и выбор профессии.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3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3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Устный и индивидуальный опрос </w:t>
            </w:r>
          </w:p>
        </w:tc>
      </w:tr>
      <w:tr w:rsidR="007D3755">
        <w:trPr>
          <w:trHeight w:val="1112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25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Особенности психических процессов и выбор профессии.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3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3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Устный и индивидуальный опрос </w:t>
            </w:r>
          </w:p>
        </w:tc>
      </w:tr>
      <w:tr w:rsidR="007D3755">
        <w:trPr>
          <w:trHeight w:val="564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Самостоятельная работа.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24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7D3755">
            <w:pPr>
              <w:spacing w:after="0"/>
              <w:ind w:left="24" w:firstLine="0"/>
              <w:jc w:val="center"/>
            </w:pP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Групповой опрос </w:t>
            </w:r>
          </w:p>
        </w:tc>
      </w:tr>
      <w:tr w:rsidR="007D3755">
        <w:trPr>
          <w:trHeight w:val="1112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27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Где и как можно приобрести профессию. Современный рынок труда.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Практическая работа </w:t>
            </w:r>
          </w:p>
        </w:tc>
      </w:tr>
      <w:tr w:rsidR="007D3755">
        <w:trPr>
          <w:trHeight w:val="1116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Технология трудоустройства. Кто помогает в трудоустройстве.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Практическая работа </w:t>
            </w:r>
          </w:p>
        </w:tc>
      </w:tr>
      <w:tr w:rsidR="007D3755">
        <w:trPr>
          <w:trHeight w:val="1112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29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174" w:firstLine="0"/>
            </w:pPr>
            <w:r>
              <w:t xml:space="preserve">Как искать информацию о трудоустройстве. Викторина «Мир профессий»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Практическая работа </w:t>
            </w:r>
          </w:p>
        </w:tc>
      </w:tr>
      <w:tr w:rsidR="007D3755">
        <w:trPr>
          <w:trHeight w:val="1117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Общение в выбираемой профессии.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3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3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Устный и </w:t>
            </w:r>
            <w:r>
              <w:t xml:space="preserve">индивидуальный опрос </w:t>
            </w:r>
          </w:p>
        </w:tc>
      </w:tr>
      <w:tr w:rsidR="007D3755">
        <w:trPr>
          <w:trHeight w:val="560"/>
        </w:trPr>
        <w:tc>
          <w:tcPr>
            <w:tcW w:w="9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lastRenderedPageBreak/>
              <w:t>31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</w:pPr>
            <w:r>
              <w:t xml:space="preserve">Основы риторики и публичное выступление.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7D3755">
            <w:pPr>
              <w:spacing w:after="0"/>
              <w:ind w:left="3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3" w:firstLine="0"/>
              <w:jc w:val="center"/>
            </w:pPr>
            <w:r>
              <w:t xml:space="preserve">Урок-лекция с элементами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bottom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Устный и </w:t>
            </w:r>
            <w:proofErr w:type="spellStart"/>
            <w:r>
              <w:t>индивидуа</w:t>
            </w:r>
            <w:proofErr w:type="spellEnd"/>
          </w:p>
        </w:tc>
      </w:tr>
      <w:tr w:rsidR="007D3755">
        <w:trPr>
          <w:trHeight w:val="564"/>
        </w:trPr>
        <w:tc>
          <w:tcPr>
            <w:tcW w:w="9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7D3755"/>
        </w:tc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7D3755"/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right="27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27" w:firstLine="0"/>
              <w:jc w:val="center"/>
            </w:pPr>
            <w:r>
              <w:t xml:space="preserve">беседы </w:t>
            </w:r>
          </w:p>
        </w:tc>
        <w:tc>
          <w:tcPr>
            <w:tcW w:w="1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center"/>
          </w:tcPr>
          <w:p w:rsidR="007D3755" w:rsidRDefault="007D3755">
            <w:pPr>
              <w:spacing w:after="160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19"/>
              <w:ind w:left="0" w:right="31" w:firstLine="0"/>
              <w:jc w:val="center"/>
            </w:pPr>
            <w:proofErr w:type="spellStart"/>
            <w:r>
              <w:t>льный</w:t>
            </w:r>
            <w:proofErr w:type="spellEnd"/>
          </w:p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опрос </w:t>
            </w:r>
          </w:p>
        </w:tc>
      </w:tr>
      <w:tr w:rsidR="007D3755">
        <w:trPr>
          <w:trHeight w:val="1112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32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Конкурентоспособность. Причины, мешающие получить работу, на которую претендуют.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3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3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center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Практическая работа </w:t>
            </w:r>
          </w:p>
        </w:tc>
      </w:tr>
      <w:tr w:rsidR="007D3755">
        <w:trPr>
          <w:trHeight w:val="1116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33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491" w:firstLine="0"/>
              <w:jc w:val="left"/>
            </w:pPr>
            <w:r>
              <w:t xml:space="preserve">Правила составления резюме. Организация собеседования.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Комбинированный урок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center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Практическая работа </w:t>
            </w:r>
          </w:p>
        </w:tc>
      </w:tr>
      <w:tr w:rsidR="007D3755">
        <w:trPr>
          <w:trHeight w:val="1112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34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Трудовой кодекс.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3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3" w:firstLine="0"/>
              <w:jc w:val="center"/>
            </w:pPr>
            <w:r>
              <w:t xml:space="preserve">Урок-лекция с элементами беседы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center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Устный и индивидуальный опрос </w:t>
            </w:r>
          </w:p>
        </w:tc>
      </w:tr>
      <w:tr w:rsidR="007D3755">
        <w:trPr>
          <w:trHeight w:val="1113"/>
        </w:trPr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33" w:firstLine="0"/>
              <w:jc w:val="center"/>
            </w:pPr>
            <w:r>
              <w:t xml:space="preserve">35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22" w:line="252" w:lineRule="auto"/>
              <w:ind w:left="0" w:firstLine="0"/>
              <w:jc w:val="left"/>
            </w:pPr>
            <w:r>
              <w:t xml:space="preserve">Критерии выбора профессионального учебного заведения. </w:t>
            </w:r>
          </w:p>
          <w:p w:rsidR="007D3755" w:rsidRDefault="005D27E8">
            <w:pPr>
              <w:spacing w:after="0"/>
              <w:ind w:left="0" w:firstLine="0"/>
              <w:jc w:val="left"/>
            </w:pPr>
            <w:r>
              <w:t xml:space="preserve">Итоговая  работа.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right="59" w:firstLine="0"/>
              <w:jc w:val="center"/>
            </w:pPr>
            <w:r>
              <w:t>1 час</w:t>
            </w:r>
          </w:p>
          <w:p w:rsidR="007D3755" w:rsidRDefault="005D27E8">
            <w:pPr>
              <w:spacing w:after="0"/>
              <w:ind w:left="0" w:right="59" w:firstLine="0"/>
              <w:jc w:val="center"/>
            </w:pPr>
            <w:r>
              <w:t xml:space="preserve">в неделю </w:t>
            </w:r>
          </w:p>
          <w:p w:rsidR="007D3755" w:rsidRDefault="007D3755">
            <w:pPr>
              <w:spacing w:after="0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Контрольная работа </w:t>
            </w:r>
          </w:p>
        </w:tc>
        <w:tc>
          <w:tcPr>
            <w:tcW w:w="16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  <w:vAlign w:val="center"/>
          </w:tcPr>
          <w:p w:rsidR="007D3755" w:rsidRDefault="007D3755"/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08" w:type="dxa"/>
              <w:right w:w="76" w:type="dxa"/>
            </w:tcMar>
          </w:tcPr>
          <w:p w:rsidR="007D3755" w:rsidRDefault="005D27E8">
            <w:pPr>
              <w:spacing w:after="0"/>
              <w:ind w:left="0" w:firstLine="0"/>
              <w:jc w:val="center"/>
            </w:pPr>
            <w:r>
              <w:t xml:space="preserve">Групповой опрос </w:t>
            </w:r>
          </w:p>
        </w:tc>
      </w:tr>
    </w:tbl>
    <w:p w:rsidR="007D3755" w:rsidRDefault="007D3755">
      <w:pPr>
        <w:spacing w:after="0"/>
        <w:ind w:left="0" w:firstLine="0"/>
        <w:jc w:val="left"/>
      </w:pPr>
    </w:p>
    <w:p w:rsidR="007D3755" w:rsidRDefault="005D27E8">
      <w:pPr>
        <w:spacing w:after="0"/>
        <w:ind w:left="0" w:firstLine="0"/>
        <w:jc w:val="left"/>
      </w:pPr>
      <w:r>
        <w:t xml:space="preserve">  </w:t>
      </w:r>
      <w:proofErr w:type="spellStart"/>
      <w:r>
        <w:t>Учебно</w:t>
      </w:r>
      <w:proofErr w:type="spellEnd"/>
      <w:r>
        <w:t xml:space="preserve">- методический комплекс 1.Е.Ю.Пряжникова, Н.С. </w:t>
      </w:r>
      <w:proofErr w:type="spellStart"/>
      <w:r>
        <w:t>Пряжников</w:t>
      </w:r>
      <w:proofErr w:type="spellEnd"/>
      <w:r>
        <w:t xml:space="preserve"> Профориентация</w:t>
      </w:r>
      <w:proofErr w:type="gramStart"/>
      <w:r>
        <w:t xml:space="preserve"> ,</w:t>
      </w:r>
      <w:proofErr w:type="gramEnd"/>
      <w:r>
        <w:t xml:space="preserve"> Москва, Издательский центр «Академия», 2006, </w:t>
      </w:r>
      <w:proofErr w:type="spellStart"/>
      <w:r>
        <w:t>стр</w:t>
      </w:r>
      <w:proofErr w:type="spellEnd"/>
      <w:r>
        <w:t xml:space="preserve"> 495 2.Г.Б.Голуб,  </w:t>
      </w:r>
      <w:proofErr w:type="spellStart"/>
      <w:r>
        <w:t>А.В.ВеликановаПредпрофильная</w:t>
      </w:r>
      <w:proofErr w:type="spellEnd"/>
      <w:r>
        <w:t xml:space="preserve"> подготовка учащихся, Издательский дом Федоров, издательство «Учебная литература»,2006,стр.160 </w:t>
      </w:r>
    </w:p>
    <w:sectPr w:rsidR="007D3755" w:rsidSect="007D3755">
      <w:pgSz w:w="16836" w:h="11908"/>
      <w:pgMar w:top="1128" w:right="1174" w:bottom="1701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614"/>
    <w:multiLevelType w:val="multilevel"/>
    <w:tmpl w:val="A658F0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7623064"/>
    <w:multiLevelType w:val="multilevel"/>
    <w:tmpl w:val="2F1838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1C483782"/>
    <w:multiLevelType w:val="multilevel"/>
    <w:tmpl w:val="471E9F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253C1C6E"/>
    <w:multiLevelType w:val="multilevel"/>
    <w:tmpl w:val="A19C6E7E"/>
    <w:lvl w:ilvl="0">
      <w:start w:val="1"/>
      <w:numFmt w:val="bullet"/>
      <w:lvlText w:val="•"/>
      <w:lvlJc w:val="left"/>
      <w:pPr>
        <w:ind w:left="721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2FC71A64"/>
    <w:multiLevelType w:val="multilevel"/>
    <w:tmpl w:val="637E77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43E270CC"/>
    <w:multiLevelType w:val="multilevel"/>
    <w:tmpl w:val="377AD1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45A91602"/>
    <w:multiLevelType w:val="multilevel"/>
    <w:tmpl w:val="0BF044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663F479B"/>
    <w:multiLevelType w:val="multilevel"/>
    <w:tmpl w:val="7096CD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755"/>
    <w:rsid w:val="005D27E8"/>
    <w:rsid w:val="007D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3755"/>
    <w:pPr>
      <w:spacing w:after="5"/>
      <w:ind w:left="10" w:hanging="10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D375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375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D375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D375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D375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3755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7D3755"/>
    <w:pPr>
      <w:ind w:left="200"/>
    </w:pPr>
  </w:style>
  <w:style w:type="character" w:customStyle="1" w:styleId="22">
    <w:name w:val="Оглавление 2 Знак"/>
    <w:link w:val="21"/>
    <w:rsid w:val="007D3755"/>
  </w:style>
  <w:style w:type="paragraph" w:styleId="41">
    <w:name w:val="toc 4"/>
    <w:next w:val="a"/>
    <w:link w:val="42"/>
    <w:uiPriority w:val="39"/>
    <w:rsid w:val="007D3755"/>
    <w:pPr>
      <w:ind w:left="600"/>
    </w:pPr>
  </w:style>
  <w:style w:type="character" w:customStyle="1" w:styleId="42">
    <w:name w:val="Оглавление 4 Знак"/>
    <w:link w:val="41"/>
    <w:rsid w:val="007D3755"/>
  </w:style>
  <w:style w:type="paragraph" w:styleId="6">
    <w:name w:val="toc 6"/>
    <w:next w:val="a"/>
    <w:link w:val="60"/>
    <w:uiPriority w:val="39"/>
    <w:rsid w:val="007D3755"/>
    <w:pPr>
      <w:ind w:left="1000"/>
    </w:pPr>
  </w:style>
  <w:style w:type="character" w:customStyle="1" w:styleId="60">
    <w:name w:val="Оглавление 6 Знак"/>
    <w:link w:val="6"/>
    <w:rsid w:val="007D3755"/>
  </w:style>
  <w:style w:type="paragraph" w:styleId="7">
    <w:name w:val="toc 7"/>
    <w:next w:val="a"/>
    <w:link w:val="70"/>
    <w:uiPriority w:val="39"/>
    <w:rsid w:val="007D3755"/>
    <w:pPr>
      <w:ind w:left="1200"/>
    </w:pPr>
  </w:style>
  <w:style w:type="character" w:customStyle="1" w:styleId="70">
    <w:name w:val="Оглавление 7 Знак"/>
    <w:link w:val="7"/>
    <w:rsid w:val="007D3755"/>
  </w:style>
  <w:style w:type="character" w:customStyle="1" w:styleId="30">
    <w:name w:val="Заголовок 3 Знак"/>
    <w:link w:val="3"/>
    <w:rsid w:val="007D3755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Standard"/>
    <w:rsid w:val="007D3755"/>
  </w:style>
  <w:style w:type="paragraph" w:customStyle="1" w:styleId="Standard">
    <w:name w:val="Standard"/>
    <w:link w:val="Standard1"/>
    <w:rsid w:val="007D375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1">
    <w:name w:val="Standard1"/>
    <w:link w:val="Standard"/>
    <w:rsid w:val="007D375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D3755"/>
    <w:pPr>
      <w:ind w:left="400"/>
    </w:pPr>
  </w:style>
  <w:style w:type="character" w:customStyle="1" w:styleId="32">
    <w:name w:val="Оглавление 3 Знак"/>
    <w:link w:val="31"/>
    <w:rsid w:val="007D3755"/>
  </w:style>
  <w:style w:type="character" w:customStyle="1" w:styleId="50">
    <w:name w:val="Заголовок 5 Знак"/>
    <w:link w:val="5"/>
    <w:rsid w:val="007D375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D375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D3755"/>
    <w:rPr>
      <w:color w:val="0000FF"/>
      <w:u w:val="single"/>
    </w:rPr>
  </w:style>
  <w:style w:type="character" w:styleId="a3">
    <w:name w:val="Hyperlink"/>
    <w:link w:val="13"/>
    <w:rsid w:val="007D3755"/>
    <w:rPr>
      <w:color w:val="0000FF"/>
      <w:u w:val="single"/>
    </w:rPr>
  </w:style>
  <w:style w:type="paragraph" w:customStyle="1" w:styleId="Footnote">
    <w:name w:val="Footnote"/>
    <w:link w:val="Footnote1"/>
    <w:rsid w:val="007D3755"/>
    <w:rPr>
      <w:rFonts w:ascii="XO Thames" w:hAnsi="XO Thames"/>
    </w:rPr>
  </w:style>
  <w:style w:type="character" w:customStyle="1" w:styleId="Footnote1">
    <w:name w:val="Footnote1"/>
    <w:link w:val="Footnote"/>
    <w:rsid w:val="007D375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D3755"/>
    <w:rPr>
      <w:rFonts w:ascii="XO Thames" w:hAnsi="XO Thames"/>
      <w:b/>
    </w:rPr>
  </w:style>
  <w:style w:type="character" w:customStyle="1" w:styleId="15">
    <w:name w:val="Оглавление 1 Знак"/>
    <w:link w:val="14"/>
    <w:rsid w:val="007D3755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7D3755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D375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D3755"/>
    <w:pPr>
      <w:ind w:left="1600"/>
    </w:pPr>
  </w:style>
  <w:style w:type="character" w:customStyle="1" w:styleId="90">
    <w:name w:val="Оглавление 9 Знак"/>
    <w:link w:val="9"/>
    <w:rsid w:val="007D3755"/>
  </w:style>
  <w:style w:type="paragraph" w:styleId="8">
    <w:name w:val="toc 8"/>
    <w:next w:val="a"/>
    <w:link w:val="80"/>
    <w:uiPriority w:val="39"/>
    <w:rsid w:val="007D3755"/>
    <w:pPr>
      <w:ind w:left="1400"/>
    </w:pPr>
  </w:style>
  <w:style w:type="character" w:customStyle="1" w:styleId="80">
    <w:name w:val="Оглавление 8 Знак"/>
    <w:link w:val="8"/>
    <w:rsid w:val="007D3755"/>
  </w:style>
  <w:style w:type="paragraph" w:styleId="a4">
    <w:name w:val="Normal (Web)"/>
    <w:basedOn w:val="Standard"/>
    <w:link w:val="a5"/>
    <w:rsid w:val="007D3755"/>
    <w:pPr>
      <w:spacing w:before="100" w:after="100"/>
    </w:pPr>
  </w:style>
  <w:style w:type="character" w:customStyle="1" w:styleId="a5">
    <w:name w:val="Обычный (веб) Знак"/>
    <w:basedOn w:val="Standard1"/>
    <w:link w:val="a4"/>
    <w:rsid w:val="007D3755"/>
  </w:style>
  <w:style w:type="paragraph" w:styleId="51">
    <w:name w:val="toc 5"/>
    <w:next w:val="a"/>
    <w:link w:val="52"/>
    <w:uiPriority w:val="39"/>
    <w:rsid w:val="007D3755"/>
    <w:pPr>
      <w:ind w:left="800"/>
    </w:pPr>
  </w:style>
  <w:style w:type="character" w:customStyle="1" w:styleId="52">
    <w:name w:val="Оглавление 5 Знак"/>
    <w:link w:val="51"/>
    <w:rsid w:val="007D3755"/>
  </w:style>
  <w:style w:type="paragraph" w:styleId="a6">
    <w:name w:val="Subtitle"/>
    <w:next w:val="a"/>
    <w:link w:val="a7"/>
    <w:uiPriority w:val="11"/>
    <w:qFormat/>
    <w:rsid w:val="007D3755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D375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7D3755"/>
    <w:pPr>
      <w:ind w:left="1800"/>
    </w:pPr>
  </w:style>
  <w:style w:type="character" w:customStyle="1" w:styleId="toc101">
    <w:name w:val="toc 101"/>
    <w:link w:val="toc10"/>
    <w:rsid w:val="007D3755"/>
  </w:style>
  <w:style w:type="paragraph" w:styleId="a8">
    <w:name w:val="Title"/>
    <w:next w:val="a"/>
    <w:link w:val="a9"/>
    <w:uiPriority w:val="10"/>
    <w:qFormat/>
    <w:rsid w:val="007D3755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D375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D375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D3755"/>
    <w:rPr>
      <w:rFonts w:ascii="XO Thames" w:hAnsi="XO Thames"/>
      <w:b/>
      <w:color w:val="00A0FF"/>
      <w:sz w:val="26"/>
    </w:rPr>
  </w:style>
  <w:style w:type="table" w:customStyle="1" w:styleId="TableGrid">
    <w:name w:val="TableGrid"/>
    <w:rsid w:val="007D37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D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7E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2001-12-31T15:12:00Z</dcterms:created>
  <dcterms:modified xsi:type="dcterms:W3CDTF">2001-12-31T15:13:00Z</dcterms:modified>
</cp:coreProperties>
</file>